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/>
        <w:spacing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  <w:t>FORMULARZ OFERTY</w:t>
      </w: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I.DANE ZAMAWIAJĄCEGO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bookmarkStart w:id="0" w:name="_Hlk518891079"/>
      <w:r>
        <w:rPr>
          <w:rFonts w:asciiTheme="minorHAnsi" w:eastAsia="Times New Roman" w:hAnsiTheme="minorHAnsi" w:cs="Times New Roman"/>
          <w:lang w:val="pl-PL" w:eastAsia="zh-CN" w:bidi="hi-IN"/>
        </w:rPr>
        <w:t>Lub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awa spółka akcyjna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ul. Staroprzygodzka 117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63-400 Ostrów Wielkopolski</w:t>
      </w:r>
    </w:p>
    <w:bookmarkEnd w:id="0"/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II.DANE OFERENTA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67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76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Nazwa:</w:t>
            </w:r>
          </w:p>
        </w:tc>
        <w:tc>
          <w:tcPr>
            <w:tcW w:w="79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Tel.: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E-mail: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NIP: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84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b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III.OFERTA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Ofertę składamy w odpowiedzi na zapytanie ofertowe nr 19/</w:t>
      </w:r>
      <w:proofErr w:type="spellStart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/2023 na dostawę olejowych nagrzewnic powietrza.</w:t>
      </w:r>
    </w:p>
    <w:p>
      <w:pPr>
        <w:widowControl/>
        <w:numPr>
          <w:ilvl w:val="0"/>
          <w:numId w:val="21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Oferujemy realizację zamówienia na poniższych warunkach:</w:t>
      </w:r>
    </w:p>
    <w:tbl>
      <w:tblPr>
        <w:tblW w:w="8645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>
        <w:trPr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Wymagane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Oferowane warunki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Cena netto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PLN</w:t>
            </w:r>
          </w:p>
        </w:tc>
      </w:tr>
    </w:tbl>
    <w:p>
      <w:pPr>
        <w:widowControl/>
        <w:spacing w:after="200" w:line="276" w:lineRule="auto"/>
        <w:ind w:left="72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1"/>
        </w:numPr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Określenie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 modelu i producenta oferowanego sprzętu:</w:t>
      </w:r>
    </w:p>
    <w:tbl>
      <w:tblPr>
        <w:tblW w:w="9247" w:type="dxa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3152"/>
        <w:gridCol w:w="3119"/>
        <w:gridCol w:w="2976"/>
      </w:tblGrid>
      <w:tr>
        <w:trPr>
          <w:cantSplit/>
        </w:trPr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Sprzęt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Model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Producent</w:t>
            </w:r>
          </w:p>
        </w:tc>
      </w:tr>
      <w:tr>
        <w:trPr>
          <w:cantSplit/>
          <w:trHeight w:val="855"/>
        </w:trPr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vertAlign w:val="subscript"/>
                <w:lang w:val="pl-PL" w:eastAsia="zh-CN" w:bidi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lastRenderedPageBreak/>
              <w:t>Olejowa nagrzewnica powietrza z odprowadzeniem spalin, moc min. 21kW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  <w:tr>
        <w:trPr>
          <w:cantSplit/>
          <w:trHeight w:val="855"/>
        </w:trPr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Olejowa nagrzewnica powietrza z odprowadzeniem spalin, moc min. 49kW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ind w:left="72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1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Zapoznaliśmy się z zapytaniem ofertowym, w szczególności ze wzorem umowy określającym m.in. warunki dostawy, gwarancji oraz kary umowne i uznajemy jego warunki za wiążące.</w:t>
      </w:r>
    </w:p>
    <w:p>
      <w:pPr>
        <w:widowControl/>
        <w:numPr>
          <w:ilvl w:val="0"/>
          <w:numId w:val="21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Jesteśmy związani ofertą przez okres 45 dni od terminu składania ofert.</w:t>
      </w:r>
    </w:p>
    <w:p>
      <w:pPr>
        <w:widowControl/>
        <w:numPr>
          <w:ilvl w:val="0"/>
          <w:numId w:val="21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Jako załączniki do niniejszej oferty składamy:</w:t>
      </w:r>
    </w:p>
    <w:p>
      <w:pPr>
        <w:widowControl/>
        <w:numPr>
          <w:ilvl w:val="1"/>
          <w:numId w:val="22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oświadczenie o braku powiązań</w:t>
      </w:r>
    </w:p>
    <w:p>
      <w:pPr>
        <w:widowControl/>
        <w:numPr>
          <w:ilvl w:val="1"/>
          <w:numId w:val="22"/>
        </w:numPr>
        <w:spacing w:after="240" w:line="276" w:lineRule="auto"/>
        <w:ind w:left="1077" w:hanging="35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karty katalogowe dla przedmiotu oferty</w:t>
      </w:r>
    </w:p>
    <w:p>
      <w:pPr>
        <w:widowControl/>
        <w:spacing w:after="240" w:line="276" w:lineRule="auto"/>
        <w:ind w:left="107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bookmarkStart w:id="1" w:name="_Hlk14686694"/>
      <w:r>
        <w:rPr>
          <w:rFonts w:asciiTheme="minorHAnsi" w:eastAsia="Times New Roman" w:hAnsiTheme="minorHAnsi" w:cs="Times New Roman"/>
          <w:b/>
          <w:lang w:val="pl-PL" w:eastAsia="zh-CN" w:bidi="hi-IN"/>
        </w:rPr>
        <w:t>…….………...…………………..………………………………………………</w:t>
      </w:r>
    </w:p>
    <w:p>
      <w:pPr>
        <w:widowControl/>
        <w:spacing w:line="276" w:lineRule="auto"/>
        <w:ind w:left="6237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  <w:bookmarkEnd w:id="1"/>
      <w:r>
        <w:rPr>
          <w:rFonts w:asciiTheme="minorHAnsi" w:eastAsia="Times New Roman" w:hAnsiTheme="minorHAnsi" w:cs="Times New Roman"/>
          <w:i/>
          <w:lang w:val="pl-PL" w:eastAsia="zh-CN" w:bidi="hi-IN"/>
        </w:rPr>
        <w:br w:type="page"/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………………….……………….</w:t>
      </w: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miejscowość, data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Dotyczy zapytania ofertowego nr 19/</w:t>
      </w:r>
      <w:proofErr w:type="spellStart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/2023 na dostawę olejowych nagrzewnic powietrza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OŚWIADCZENIE O BRAKU POWIĄZAŃ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926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886"/>
      </w:tblGrid>
      <w:tr>
        <w:trPr>
          <w:trHeight w:val="600"/>
        </w:trP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 oferenta: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Oświadczamy, iż nie jesteśmy powiązani z poniższymi podmiotami:</w:t>
      </w:r>
    </w:p>
    <w:p>
      <w:pPr>
        <w:pStyle w:val="Akapitzlist"/>
        <w:widowControl/>
        <w:numPr>
          <w:ilvl w:val="0"/>
          <w:numId w:val="23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Lubawa spółka akcyjna (NIP: 7440004276)</w:t>
      </w:r>
    </w:p>
    <w:p>
      <w:pPr>
        <w:pStyle w:val="Akapitzlist"/>
        <w:widowControl/>
        <w:numPr>
          <w:ilvl w:val="0"/>
          <w:numId w:val="23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Instytut Technologii Bezpiecze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stwa "MORATEX" (NIP: 7240000210)</w:t>
      </w:r>
    </w:p>
    <w:p>
      <w:pPr>
        <w:pStyle w:val="Akapitzlist"/>
        <w:widowControl/>
        <w:numPr>
          <w:ilvl w:val="0"/>
          <w:numId w:val="23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Wy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sza Szko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Policji w Szczytnie (NIP: 7451003168)</w:t>
      </w:r>
    </w:p>
    <w:p>
      <w:pPr>
        <w:pStyle w:val="Akapitzlist"/>
        <w:widowControl/>
        <w:numPr>
          <w:ilvl w:val="0"/>
          <w:numId w:val="23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Akademia Wojsk L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dowych im. Genera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Tadeusza 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ciuszki we Wroc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awiu (NIP: 8961000117)</w:t>
      </w: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każdy z nich zwany dalej „Jednostką Realizującą Projekt”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120" w:line="276" w:lineRule="auto"/>
        <w:jc w:val="both"/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 oferenta powi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zanego uznaje si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 xml:space="preserve"> podmiot: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 lub 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jednostk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zale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, współzależną lub dominuj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w relacji z Jednostką Realizującą Projekt w rozumieniu ustawy z dnia 29 wrze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nia 1994 r. o rachunkowo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z Jednostką Realizującą Projekt lub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onkami jej organów w takim stosunku faktycznym lub prawnym, który mo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budzi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ć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uzasadnione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tpliwo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co do bezstronno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w wyborze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ugi, w szczególności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w zwi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zku ma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skim, stosunku pokrewie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stwa lub powinowactwa do drugiego stopnia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cznie, stosunku przysposobienia, opieki lub kurateli, tak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poprzez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onkostwo w organach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lastRenderedPageBreak/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lub podmiotem partnerskim w stosunku do Jednostki Realizującej Projekt w rozumieniu rozporz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dzenia Komisji (UE) nr 651/2014 z dnia 17 czerwca 2014 r. uznaj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cego niektóre rodzaje pomocy za zgodne z rynkiem wewn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trznym w zastosowaniu art. 107 i 108 Traktatu;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osobowo z Jednostką Realizującą Projekt w rozumieniu art. 32 ust. 2 ustawy z dnia 11 marca 2004 r. o podatku od towarów i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ug.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...…….………...…………………..………………………………………………</w:t>
      </w:r>
    </w:p>
    <w:p>
      <w:pPr>
        <w:widowControl/>
        <w:spacing w:line="276" w:lineRule="auto"/>
        <w:ind w:left="6379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rPr>
          <w:lang w:val="pl-PL"/>
        </w:rPr>
      </w:pPr>
    </w:p>
    <w:p/>
    <w:sectPr>
      <w:headerReference w:type="default" r:id="rId8"/>
      <w:footerReference w:type="default" r:id="rId9"/>
      <w:pgSz w:w="11906" w:h="16838"/>
      <w:pgMar w:top="1701" w:right="1134" w:bottom="709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799125"/>
      <w:docPartObj>
        <w:docPartGallery w:val="Page Numbers (Bottom of Page)"/>
        <w:docPartUnique/>
      </w:docPartObj>
    </w:sdtPr>
    <w:sdtEndPr>
      <w:rPr>
        <w:sz w:val="22"/>
      </w:rPr>
    </w:sdtEndPr>
    <w:sdtContent>
      <w:p>
        <w:pPr>
          <w:pStyle w:val="Stopka"/>
          <w:jc w:val="center"/>
        </w:pPr>
      </w:p>
      <w:p>
        <w:pPr>
          <w:pStyle w:val="Stopka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>
          <w:rPr>
            <w:noProof/>
            <w:sz w:val="22"/>
            <w:lang w:val="pl-PL"/>
          </w:rPr>
          <w:t>1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  <w:rPr>
        <w:noProof/>
        <w:lang w:val="pl-PL" w:eastAsia="pl-PL" w:bidi="ar-SA"/>
      </w:rPr>
    </w:pPr>
    <w:r>
      <w:rPr>
        <w:noProof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3097530</wp:posOffset>
          </wp:positionH>
          <wp:positionV relativeFrom="paragraph">
            <wp:posOffset>-1061085</wp:posOffset>
          </wp:positionV>
          <wp:extent cx="2808000" cy="2808000"/>
          <wp:effectExtent l="0" t="0" r="0" b="0"/>
          <wp:wrapTight wrapText="bothSides">
            <wp:wrapPolygon edited="0">
              <wp:start x="4103" y="8792"/>
              <wp:lineTo x="4250" y="12309"/>
              <wp:lineTo x="14361" y="12602"/>
              <wp:lineTo x="15094" y="12602"/>
              <wp:lineTo x="15533" y="11723"/>
              <wp:lineTo x="16852" y="10991"/>
              <wp:lineTo x="17292" y="9525"/>
              <wp:lineTo x="14947" y="8792"/>
              <wp:lineTo x="4103" y="8792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000" cy="28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libri" w:hAnsiTheme="minorHAnsi" w:cs="Calibri"/>
        <w:b/>
        <w:noProof/>
        <w:color w:val="auto"/>
        <w:sz w:val="4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15240</wp:posOffset>
          </wp:positionV>
          <wp:extent cx="1605600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t xml:space="preserve">  </w:t>
    </w: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F2D"/>
    <w:multiLevelType w:val="multilevel"/>
    <w:tmpl w:val="54F22B2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E0742B"/>
    <w:multiLevelType w:val="multilevel"/>
    <w:tmpl w:val="ACEED78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931C29"/>
    <w:multiLevelType w:val="hybridMultilevel"/>
    <w:tmpl w:val="EF70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4114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4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605AB6"/>
    <w:multiLevelType w:val="multilevel"/>
    <w:tmpl w:val="72441ACC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6" w15:restartNumberingAfterBreak="0">
    <w:nsid w:val="15D54D32"/>
    <w:multiLevelType w:val="multilevel"/>
    <w:tmpl w:val="93B40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6B969C5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8" w15:restartNumberingAfterBreak="0">
    <w:nsid w:val="17927B83"/>
    <w:multiLevelType w:val="multilevel"/>
    <w:tmpl w:val="461ABE70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9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0" w15:restartNumberingAfterBreak="0">
    <w:nsid w:val="21DD5E3C"/>
    <w:multiLevelType w:val="multilevel"/>
    <w:tmpl w:val="F95A75A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0AD2883"/>
    <w:multiLevelType w:val="multilevel"/>
    <w:tmpl w:val="EDD21AF8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1304" w:hanging="4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sz w:val="24"/>
      </w:rPr>
    </w:lvl>
  </w:abstractNum>
  <w:abstractNum w:abstractNumId="13" w15:restartNumberingAfterBreak="0">
    <w:nsid w:val="39DE3109"/>
    <w:multiLevelType w:val="hybridMultilevel"/>
    <w:tmpl w:val="E04A3416"/>
    <w:lvl w:ilvl="0" w:tplc="B2C81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E0694D"/>
    <w:multiLevelType w:val="multilevel"/>
    <w:tmpl w:val="F142090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15" w15:restartNumberingAfterBreak="0">
    <w:nsid w:val="41EB1DFA"/>
    <w:multiLevelType w:val="multilevel"/>
    <w:tmpl w:val="6B6C9A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7" w15:restartNumberingAfterBreak="0">
    <w:nsid w:val="4DF86CF0"/>
    <w:multiLevelType w:val="multilevel"/>
    <w:tmpl w:val="048CE50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8" w15:restartNumberingAfterBreak="0">
    <w:nsid w:val="501C767F"/>
    <w:multiLevelType w:val="hybridMultilevel"/>
    <w:tmpl w:val="7CD0B42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9" w15:restartNumberingAfterBreak="0">
    <w:nsid w:val="62147470"/>
    <w:multiLevelType w:val="multilevel"/>
    <w:tmpl w:val="86EA5BB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A556474"/>
    <w:multiLevelType w:val="hybridMultilevel"/>
    <w:tmpl w:val="316ECB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D5956"/>
    <w:multiLevelType w:val="hybridMultilevel"/>
    <w:tmpl w:val="2228D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869863">
    <w:abstractNumId w:val="9"/>
  </w:num>
  <w:num w:numId="2" w16cid:durableId="1378779059">
    <w:abstractNumId w:val="19"/>
  </w:num>
  <w:num w:numId="3" w16cid:durableId="1231648142">
    <w:abstractNumId w:val="1"/>
  </w:num>
  <w:num w:numId="4" w16cid:durableId="1454786276">
    <w:abstractNumId w:val="0"/>
  </w:num>
  <w:num w:numId="5" w16cid:durableId="335575598">
    <w:abstractNumId w:val="9"/>
    <w:lvlOverride w:ilvl="0">
      <w:startOverride w:val="1"/>
    </w:lvlOverride>
  </w:num>
  <w:num w:numId="6" w16cid:durableId="1319730343">
    <w:abstractNumId w:val="10"/>
  </w:num>
  <w:num w:numId="7" w16cid:durableId="398285331">
    <w:abstractNumId w:val="6"/>
  </w:num>
  <w:num w:numId="8" w16cid:durableId="1815676444">
    <w:abstractNumId w:val="14"/>
  </w:num>
  <w:num w:numId="9" w16cid:durableId="772021685">
    <w:abstractNumId w:val="16"/>
  </w:num>
  <w:num w:numId="10" w16cid:durableId="1784809259">
    <w:abstractNumId w:val="3"/>
  </w:num>
  <w:num w:numId="11" w16cid:durableId="423578938">
    <w:abstractNumId w:val="8"/>
  </w:num>
  <w:num w:numId="12" w16cid:durableId="1497573618">
    <w:abstractNumId w:val="5"/>
  </w:num>
  <w:num w:numId="13" w16cid:durableId="1817794344">
    <w:abstractNumId w:val="17"/>
  </w:num>
  <w:num w:numId="14" w16cid:durableId="1044989068">
    <w:abstractNumId w:val="15"/>
  </w:num>
  <w:num w:numId="15" w16cid:durableId="426343533">
    <w:abstractNumId w:val="18"/>
  </w:num>
  <w:num w:numId="16" w16cid:durableId="71203257">
    <w:abstractNumId w:val="12"/>
  </w:num>
  <w:num w:numId="17" w16cid:durableId="939860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3260219">
    <w:abstractNumId w:val="13"/>
  </w:num>
  <w:num w:numId="19" w16cid:durableId="495612690">
    <w:abstractNumId w:val="7"/>
  </w:num>
  <w:num w:numId="20" w16cid:durableId="1852910535">
    <w:abstractNumId w:val="20"/>
  </w:num>
  <w:num w:numId="21" w16cid:durableId="446438122">
    <w:abstractNumId w:val="11"/>
  </w:num>
  <w:num w:numId="22" w16cid:durableId="827750793">
    <w:abstractNumId w:val="4"/>
  </w:num>
  <w:num w:numId="23" w16cid:durableId="1603298386">
    <w:abstractNumId w:val="2"/>
  </w:num>
  <w:num w:numId="24" w16cid:durableId="19898179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92BDE9-9723-44A0-87EA-9CA9263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pPr>
      <w:keepNext/>
      <w:autoSpaceDN/>
      <w:outlineLvl w:val="1"/>
    </w:pPr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kapitzlist">
    <w:name w:val="List Paragraph"/>
    <w:basedOn w:val="Standard"/>
    <w:link w:val="AkapitzlistZnak"/>
    <w:uiPriority w:val="99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customStyle="1" w:styleId="StylSIWZv3">
    <w:name w:val="Styl SIWZ v3"/>
    <w:basedOn w:val="Akapitzlist"/>
    <w:pPr>
      <w:spacing w:before="120" w:after="240"/>
      <w:jc w:val="both"/>
    </w:pPr>
    <w:rPr>
      <w:b/>
      <w:sz w:val="24"/>
      <w:szCs w:val="24"/>
    </w:rPr>
  </w:style>
  <w:style w:type="paragraph" w:customStyle="1" w:styleId="Default">
    <w:name w:val="Default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  <w:rPr>
      <w:sz w:val="24"/>
      <w:szCs w:val="24"/>
    </w:rPr>
  </w:style>
  <w:style w:type="character" w:customStyle="1" w:styleId="WW8Num9z0">
    <w:name w:val="WW8Num9z0"/>
    <w:rPr>
      <w:rFonts w:ascii="Trebuchet MS" w:eastAsia="Trebuchet MS" w:hAnsi="Trebuchet MS" w:cs="Times New Roman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/>
      <w:autoSpaceDN/>
      <w:spacing w:line="100" w:lineRule="atLeast"/>
      <w:textAlignment w:val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  <w:style w:type="character" w:customStyle="1" w:styleId="StopkaZnak1">
    <w:name w:val="Stopka Znak1"/>
    <w:basedOn w:val="Domylnaczcionkaakapitu"/>
    <w:uiPriority w:val="99"/>
    <w:semiHidden/>
    <w:qFormat/>
    <w:locked/>
    <w:rPr>
      <w:rFonts w:eastAsia="SimSun" w:cs="Calibri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rPr>
      <w:rFonts w:eastAsia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Znak">
    <w:name w:val="Nagłówek Znak"/>
    <w:basedOn w:val="Domylnaczcionkaakapitu"/>
    <w:link w:val="Nagwek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330B-83CB-4DF6-90A1-33D5B0E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Grzegorz Rogalewicz</cp:lastModifiedBy>
  <cp:revision>24</cp:revision>
  <cp:lastPrinted>2021-09-21T12:17:00Z</cp:lastPrinted>
  <dcterms:created xsi:type="dcterms:W3CDTF">2021-09-15T08:51:00Z</dcterms:created>
  <dcterms:modified xsi:type="dcterms:W3CDTF">2024-02-07T10:47:00Z</dcterms:modified>
  <cp:contentStatus/>
</cp:coreProperties>
</file>